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1EC4" w:rsidRPr="009C22D4" w:rsidRDefault="00321EC4" w:rsidP="00321EC4">
      <w:pPr>
        <w:shd w:val="clear" w:color="auto" w:fill="FFFFFF" w:themeFill="background1"/>
        <w:spacing w:after="0" w:line="288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Дистанционные занятия </w:t>
      </w:r>
      <w:r w:rsidR="009C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09</w:t>
      </w:r>
      <w:r w:rsidRPr="009C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9C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9C22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«Мастерская чудес» группа №1</w:t>
      </w:r>
      <w:r w:rsidRPr="009C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9C22D4" w:rsidRPr="00421AF8" w:rsidRDefault="00321EC4" w:rsidP="009C22D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="009C22D4"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ЗАНЯТИЯ:</w:t>
      </w:r>
      <w:r w:rsidR="009C22D4"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C22D4" w:rsidRPr="00421AF8">
        <w:rPr>
          <w:rFonts w:ascii="Times New Roman" w:hAnsi="Times New Roman" w:cs="Times New Roman"/>
          <w:b/>
          <w:sz w:val="28"/>
          <w:szCs w:val="28"/>
        </w:rPr>
        <w:t>Основные приемы вязания.</w:t>
      </w:r>
      <w:r w:rsidR="009C22D4" w:rsidRPr="00421AF8">
        <w:rPr>
          <w:rFonts w:ascii="Times New Roman" w:hAnsi="Times New Roman" w:cs="Times New Roman"/>
          <w:sz w:val="28"/>
          <w:szCs w:val="28"/>
        </w:rPr>
        <w:t xml:space="preserve"> Вязание </w:t>
      </w:r>
      <w:r w:rsidR="009C22D4">
        <w:rPr>
          <w:rFonts w:ascii="Times New Roman" w:hAnsi="Times New Roman" w:cs="Times New Roman"/>
          <w:sz w:val="28"/>
          <w:szCs w:val="28"/>
        </w:rPr>
        <w:t xml:space="preserve">узоров из </w:t>
      </w:r>
      <w:r w:rsidR="009C22D4" w:rsidRPr="00421AF8">
        <w:rPr>
          <w:rFonts w:ascii="Times New Roman" w:hAnsi="Times New Roman" w:cs="Times New Roman"/>
          <w:sz w:val="28"/>
          <w:szCs w:val="28"/>
        </w:rPr>
        <w:t xml:space="preserve">столбиков </w:t>
      </w:r>
      <w:r w:rsidR="009C22D4">
        <w:rPr>
          <w:rFonts w:ascii="Times New Roman" w:hAnsi="Times New Roman" w:cs="Times New Roman"/>
          <w:sz w:val="28"/>
          <w:szCs w:val="28"/>
        </w:rPr>
        <w:t>и воздушных петель. Понятие о рапорте</w:t>
      </w:r>
      <w:r w:rsidR="009C22D4" w:rsidRPr="00421AF8">
        <w:rPr>
          <w:rFonts w:ascii="Times New Roman" w:hAnsi="Times New Roman" w:cs="Times New Roman"/>
          <w:sz w:val="28"/>
          <w:szCs w:val="28"/>
        </w:rPr>
        <w:t>.</w:t>
      </w:r>
    </w:p>
    <w:p w:rsidR="009C22D4" w:rsidRPr="00421AF8" w:rsidRDefault="009C22D4" w:rsidP="009C22D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421AF8">
        <w:rPr>
          <w:rFonts w:ascii="Times New Roman" w:hAnsi="Times New Roman" w:cs="Times New Roman"/>
          <w:sz w:val="28"/>
          <w:szCs w:val="28"/>
        </w:rPr>
        <w:t xml:space="preserve"> </w:t>
      </w:r>
      <w:r w:rsidRPr="00421AF8">
        <w:rPr>
          <w:rFonts w:ascii="Times New Roman" w:hAnsi="Times New Roman" w:cs="Times New Roman"/>
          <w:sz w:val="28"/>
          <w:szCs w:val="28"/>
        </w:rPr>
        <w:t>Закрепление приемов</w:t>
      </w:r>
      <w:r w:rsidRPr="00421AF8">
        <w:rPr>
          <w:rFonts w:ascii="Times New Roman" w:hAnsi="Times New Roman" w:cs="Times New Roman"/>
          <w:sz w:val="28"/>
          <w:szCs w:val="28"/>
        </w:rPr>
        <w:t xml:space="preserve"> вязания столбиков без накида.</w:t>
      </w:r>
    </w:p>
    <w:p w:rsidR="009C22D4" w:rsidRPr="00421AF8" w:rsidRDefault="009C22D4" w:rsidP="009C22D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2D4" w:rsidRPr="00421AF8" w:rsidRDefault="009C22D4" w:rsidP="009C22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9C22D4" w:rsidRPr="00421AF8" w:rsidRDefault="009C22D4" w:rsidP="009C22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образовательная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ознакомить учащихся с вязанием </w:t>
      </w:r>
      <w:r w:rsidRPr="00421AF8">
        <w:rPr>
          <w:rFonts w:ascii="Times New Roman" w:hAnsi="Times New Roman" w:cs="Times New Roman"/>
          <w:sz w:val="28"/>
          <w:szCs w:val="28"/>
        </w:rPr>
        <w:t>столбиков без накида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22D4" w:rsidRPr="00421AF8" w:rsidRDefault="009C22D4" w:rsidP="009C22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воспитательная –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прививать уважение к традициям декоративно-прикладного творчества России и других стран;</w:t>
      </w:r>
    </w:p>
    <w:p w:rsidR="009C22D4" w:rsidRPr="00421AF8" w:rsidRDefault="009C22D4" w:rsidP="009C22D4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AF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развивающая </w:t>
      </w:r>
      <w:r w:rsidRPr="00421AF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развивать умения, внимание, применять имеющиеся знания на практике.</w:t>
      </w:r>
    </w:p>
    <w:p w:rsidR="008316ED" w:rsidRPr="009C22D4" w:rsidRDefault="008316ED" w:rsidP="009C22D4">
      <w:pPr>
        <w:shd w:val="clear" w:color="auto" w:fill="FFFFFF" w:themeFill="background1"/>
        <w:spacing w:after="0" w:line="288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СОДЕРЖАНИЕ ЗАНЯТИЯ: </w:t>
      </w:r>
    </w:p>
    <w:p w:rsidR="008316ED" w:rsidRPr="009C22D4" w:rsidRDefault="008316ED" w:rsidP="00831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b/>
          <w:bCs/>
          <w:color w:val="000000"/>
          <w:sz w:val="28"/>
          <w:szCs w:val="28"/>
        </w:rPr>
        <w:t>I. Общие требования безопасности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1.Вязальные крючки должны быть хорошо отшлифованы; хранить их следует в специальных пеналах.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2.Во время работы следует быть внимательными и аккуратными.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3.При вязании крючком возможно воздействие на работающих следующих опасных факторов: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-прокалывание пальцев рук острым крючком;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-поражение глаз и других частей тела осколками сломавшегося крючка;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-травмированние рядом сидящего человека;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-снижение остроты зрения, вызванное плохим освещением.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4.При несчастном случае пострадавший или очевидец несчастного случая обязан сообщить учителю.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b/>
          <w:bCs/>
          <w:color w:val="000000"/>
          <w:sz w:val="28"/>
          <w:szCs w:val="28"/>
        </w:rPr>
        <w:t>II. Требования безопасности перед началом работы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1.Убрать волосы под косынку.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2.Организовать своё рабочее место так, чтобы освещение было достаточным. Свет должен падать на рабочую поверхность спереди или слева.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3.Ножницы должны лежать с сомкнутыми лезвиями, передавать их следует кольцами вперед.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b/>
          <w:bCs/>
          <w:color w:val="000000"/>
          <w:sz w:val="28"/>
          <w:szCs w:val="28"/>
        </w:rPr>
        <w:t>III. Требования безопасности во время работы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1.Вязальные крючки использовать только по назначению.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 xml:space="preserve">2.Нельзя делать резких движений рукой с </w:t>
      </w:r>
      <w:bookmarkStart w:id="0" w:name="_GoBack"/>
      <w:bookmarkEnd w:id="0"/>
      <w:r w:rsidR="001D6DD7" w:rsidRPr="009C22D4">
        <w:rPr>
          <w:color w:val="000000"/>
          <w:sz w:val="28"/>
          <w:szCs w:val="28"/>
        </w:rPr>
        <w:t>крючком в</w:t>
      </w:r>
      <w:r w:rsidRPr="009C22D4">
        <w:rPr>
          <w:color w:val="000000"/>
          <w:sz w:val="28"/>
          <w:szCs w:val="28"/>
        </w:rPr>
        <w:t xml:space="preserve"> направлении рядом сидящего человека.</w:t>
      </w:r>
    </w:p>
    <w:p w:rsidR="008316ED" w:rsidRPr="009C22D4" w:rsidRDefault="008316ED" w:rsidP="008316ED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3.Следить за правильной организацией рабочего места, не ходить по кабинету с расчехленным крючком.</w:t>
      </w:r>
    </w:p>
    <w:p w:rsidR="00321EC4" w:rsidRPr="009C22D4" w:rsidRDefault="008316ED" w:rsidP="001D5D58">
      <w:pPr>
        <w:pStyle w:val="a3"/>
        <w:shd w:val="clear" w:color="auto" w:fill="FFFFFF"/>
        <w:spacing w:before="0" w:beforeAutospacing="0" w:after="0" w:afterAutospacing="0"/>
        <w:rPr>
          <w:color w:val="444444"/>
          <w:sz w:val="28"/>
          <w:szCs w:val="28"/>
        </w:rPr>
      </w:pPr>
      <w:r w:rsidRPr="009C22D4">
        <w:rPr>
          <w:color w:val="000000"/>
          <w:sz w:val="28"/>
          <w:szCs w:val="28"/>
        </w:rPr>
        <w:t>4.Следить за правильным положением рук и посадкой во время работы.</w:t>
      </w:r>
    </w:p>
    <w:p w:rsidR="00321EC4" w:rsidRPr="009C22D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9C22D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  <w:r w:rsidRPr="009C22D4">
        <w:rPr>
          <w:b/>
          <w:bCs/>
          <w:sz w:val="28"/>
          <w:szCs w:val="28"/>
        </w:rPr>
        <w:t>Порядок работы над изделием:</w:t>
      </w:r>
    </w:p>
    <w:p w:rsidR="00321EC4" w:rsidRPr="009C22D4" w:rsidRDefault="00321EC4" w:rsidP="00321EC4">
      <w:pPr>
        <w:pStyle w:val="a3"/>
        <w:shd w:val="clear" w:color="auto" w:fill="FFFFFF" w:themeFill="background1"/>
        <w:spacing w:before="0" w:beforeAutospacing="0" w:after="0" w:afterAutospacing="0" w:line="288" w:lineRule="atLeast"/>
        <w:rPr>
          <w:b/>
          <w:bCs/>
          <w:sz w:val="28"/>
          <w:szCs w:val="28"/>
        </w:rPr>
      </w:pPr>
    </w:p>
    <w:p w:rsidR="00321EC4" w:rsidRPr="009C22D4" w:rsidRDefault="00321EC4" w:rsidP="00321EC4">
      <w:pPr>
        <w:shd w:val="clear" w:color="auto" w:fill="FFFFFF" w:themeFill="background1"/>
        <w:spacing w:after="0" w:line="300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Подготавливаем для работы:</w:t>
      </w:r>
    </w:p>
    <w:p w:rsidR="00321EC4" w:rsidRPr="009C22D4" w:rsidRDefault="001D5D58" w:rsidP="001D5D58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Крючок</w:t>
      </w:r>
      <w:r w:rsidR="00321EC4" w:rsidRPr="009C22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1EC4" w:rsidRPr="009C22D4" w:rsidRDefault="00321EC4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нитки</w:t>
      </w:r>
      <w:r w:rsidRPr="009C22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цветов</w:t>
      </w:r>
    </w:p>
    <w:p w:rsidR="00FD23EC" w:rsidRPr="009C22D4" w:rsidRDefault="00FD23EC" w:rsidP="00321EC4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Ножницы</w:t>
      </w:r>
    </w:p>
    <w:p w:rsidR="009C22D4" w:rsidRPr="009C22D4" w:rsidRDefault="009C22D4" w:rsidP="009C2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noProof/>
          <w:color w:val="0066CC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D840CB9" wp14:editId="7DE9110F">
            <wp:extent cx="6092190" cy="2719705"/>
            <wp:effectExtent l="19050" t="0" r="3810" b="0"/>
            <wp:docPr id="1" name="Рисунок 1" descr="два столбика без накида вместе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ва столбика без накида вместе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2190" cy="2719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D4" w:rsidRPr="009C22D4" w:rsidRDefault="009C22D4" w:rsidP="009C22D4">
      <w:pPr>
        <w:spacing w:before="94" w:after="94" w:line="318" w:lineRule="atLeast"/>
        <w:ind w:left="94" w:right="94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Два столбика без накида вместе</w:t>
      </w:r>
    </w:p>
    <w:p w:rsidR="009C22D4" w:rsidRPr="009C22D4" w:rsidRDefault="009C22D4" w:rsidP="009C22D4">
      <w:pPr>
        <w:rPr>
          <w:rFonts w:ascii="Times New Roman" w:hAnsi="Times New Roman" w:cs="Times New Roman"/>
          <w:sz w:val="28"/>
          <w:szCs w:val="28"/>
        </w:rPr>
      </w:pPr>
    </w:p>
    <w:p w:rsidR="009C22D4" w:rsidRPr="009C22D4" w:rsidRDefault="009C22D4" w:rsidP="009C2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noProof/>
          <w:color w:val="FF4B33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1407664" wp14:editId="510AC39A">
            <wp:extent cx="6080125" cy="3764280"/>
            <wp:effectExtent l="19050" t="0" r="0" b="0"/>
            <wp:docPr id="3" name="Рисунок 3" descr="два столбика без накида из одного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два столбика без накида из одного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125" cy="3764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2D4" w:rsidRPr="00EE2822" w:rsidRDefault="009C22D4" w:rsidP="00EE2822">
      <w:pPr>
        <w:spacing w:before="94" w:after="94" w:line="318" w:lineRule="atLeast"/>
        <w:ind w:left="94" w:right="94"/>
        <w:jc w:val="center"/>
        <w:textAlignment w:val="baseline"/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color w:val="888888"/>
          <w:sz w:val="28"/>
          <w:szCs w:val="28"/>
          <w:lang w:eastAsia="ru-RU"/>
        </w:rPr>
        <w:t>Два столбика без накида из одного</w:t>
      </w:r>
    </w:p>
    <w:p w:rsidR="009C22D4" w:rsidRPr="009C22D4" w:rsidRDefault="009C22D4" w:rsidP="009C22D4">
      <w:pPr>
        <w:shd w:val="clear" w:color="auto" w:fill="FFFFFF"/>
        <w:spacing w:before="96" w:after="96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Раппорт</w:t>
      </w:r>
    </w:p>
    <w:p w:rsidR="009C22D4" w:rsidRPr="009C22D4" w:rsidRDefault="009C22D4" w:rsidP="009C22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каждом вязаном узоре, если он выполнен крючком, есть многократно повторяющаяся часть рисунка, которая называется </w:t>
      </w:r>
      <w:r w:rsidRPr="009C22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раппорт.</w:t>
      </w: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Обозначают его по-разному:</w:t>
      </w: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начало и окончание раппорта обозначают звездочками (* *);</w:t>
      </w: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черточками или скобочками;</w:t>
      </w: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или выделяют другим цветом.</w:t>
      </w:r>
    </w:p>
    <w:p w:rsidR="009C22D4" w:rsidRPr="009C22D4" w:rsidRDefault="009C22D4" w:rsidP="009C22D4">
      <w:pPr>
        <w:pStyle w:val="3"/>
        <w:shd w:val="clear" w:color="auto" w:fill="FFFFFF"/>
        <w:spacing w:before="96" w:after="96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Общие правила при прочтении схемы вязания крючком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 xml:space="preserve">схемы читают </w:t>
      </w:r>
      <w:r w:rsidR="00EE2822" w:rsidRPr="009C22D4">
        <w:rPr>
          <w:rFonts w:ascii="Times New Roman" w:hAnsi="Times New Roman" w:cs="Times New Roman"/>
          <w:color w:val="000000"/>
          <w:sz w:val="28"/>
          <w:szCs w:val="28"/>
        </w:rPr>
        <w:t>снизу-вверх</w:t>
      </w:r>
      <w:r w:rsidRPr="009C22D4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при вязании по кругу – от центра к периферии;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нечетные ряды – лицевые необходимо читать справа налево (1,3,5,7 и т.д.);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четные – изнаночные слева направо (2,4,6,8 и т.д.);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круговые ряды – против часовой стрелки;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часто бывает так, что вязать начинают не с самого раппорта, а сначала провязывают несколько петель «до раппорта»;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 xml:space="preserve">заканчиваться вязание может </w:t>
      </w:r>
      <w:r w:rsidR="00EE2822" w:rsidRPr="009C22D4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9C22D4">
        <w:rPr>
          <w:rFonts w:ascii="Times New Roman" w:hAnsi="Times New Roman" w:cs="Times New Roman"/>
          <w:color w:val="000000"/>
          <w:sz w:val="28"/>
          <w:szCs w:val="28"/>
        </w:rPr>
        <w:t xml:space="preserve"> добавлением нескольких петель «после раппорта».</w:t>
      </w:r>
    </w:p>
    <w:p w:rsidR="009C22D4" w:rsidRPr="009C22D4" w:rsidRDefault="009C22D4" w:rsidP="009C22D4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9C22D4">
        <w:rPr>
          <w:rFonts w:ascii="Times New Roman" w:hAnsi="Times New Roman" w:cs="Times New Roman"/>
          <w:color w:val="000000"/>
          <w:sz w:val="28"/>
          <w:szCs w:val="28"/>
        </w:rPr>
        <w:t>сам раппорт узора повторяется необходимое число раз (зависит от ширины изделия).</w:t>
      </w:r>
    </w:p>
    <w:p w:rsidR="009C22D4" w:rsidRPr="00EE2822" w:rsidRDefault="009C22D4" w:rsidP="00EE282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EE2822">
        <w:rPr>
          <w:rFonts w:ascii="Times New Roman" w:hAnsi="Times New Roman" w:cs="Times New Roman"/>
          <w:color w:val="000000"/>
          <w:sz w:val="28"/>
          <w:szCs w:val="28"/>
        </w:rPr>
        <w:br/>
        <w:t>Попробуем разобрать самую простую схему вязания крючком, специально для начинающих. Представленный на схеме узор — «столбики с одним накидом». Следовательно, раппорт состоит из одной петли — *столбик с накидом*. Полный раппорт узора (выделен зеленым цветом) включает одну петлю и один ряд.</w:t>
      </w:r>
    </w:p>
    <w:p w:rsidR="009C22D4" w:rsidRPr="009C22D4" w:rsidRDefault="009C22D4" w:rsidP="009C22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4FECCBB" wp14:editId="5E00D6FB">
            <wp:extent cx="6420484" cy="2654054"/>
            <wp:effectExtent l="19050" t="0" r="0" b="0"/>
            <wp:docPr id="5" name="Рисунок 5" descr="Схема вязания узора столбиками с наки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хема вязания узора столбиками с накидом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4667" cy="265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C8C" w:rsidRPr="00EE2822" w:rsidRDefault="009C22D4" w:rsidP="00EE2822">
      <w:pPr>
        <w:shd w:val="clear" w:color="auto" w:fill="FFFFFF"/>
        <w:spacing w:after="168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Вяжем цепочку воздушных петель, далее начинаем вязать сам узор: первый и все последующие ряды состоят из столбиков с одним накидом. Вначале каждого ряда не забываем провязывать «петли подъема», для того чтобы край изделия получался более ровным.</w:t>
      </w:r>
    </w:p>
    <w:p w:rsidR="00072C8C" w:rsidRPr="009C22D4" w:rsidRDefault="00072C8C" w:rsidP="00072C8C">
      <w:pPr>
        <w:shd w:val="clear" w:color="auto" w:fill="FFFFFF" w:themeFill="background1"/>
        <w:spacing w:before="270" w:after="135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072C8C" w:rsidRPr="009C22D4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072C8C" w:rsidRPr="009C22D4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072C8C" w:rsidRPr="009C22D4" w:rsidRDefault="00072C8C" w:rsidP="00072C8C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2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866FEE" w:rsidRPr="00EE2822" w:rsidRDefault="00072C8C" w:rsidP="00831007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284"/>
        </w:tabs>
        <w:spacing w:before="100" w:beforeAutospacing="1" w:after="0" w:afterAutospacing="1" w:line="330" w:lineRule="atLeast"/>
        <w:ind w:left="0"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8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sectPr w:rsidR="00866FEE" w:rsidRPr="00EE2822" w:rsidSect="00402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24E9"/>
    <w:multiLevelType w:val="multilevel"/>
    <w:tmpl w:val="76DC5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7419B1"/>
    <w:multiLevelType w:val="multilevel"/>
    <w:tmpl w:val="9C90D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F60AA"/>
    <w:multiLevelType w:val="multilevel"/>
    <w:tmpl w:val="37FE7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C15F4"/>
    <w:multiLevelType w:val="multilevel"/>
    <w:tmpl w:val="C98C7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193D"/>
    <w:rsid w:val="00072C8C"/>
    <w:rsid w:val="001A674D"/>
    <w:rsid w:val="001B193D"/>
    <w:rsid w:val="001D5D58"/>
    <w:rsid w:val="001D6DD7"/>
    <w:rsid w:val="00276FAC"/>
    <w:rsid w:val="00306A5E"/>
    <w:rsid w:val="00321EC4"/>
    <w:rsid w:val="004028DD"/>
    <w:rsid w:val="007A68AB"/>
    <w:rsid w:val="0082226E"/>
    <w:rsid w:val="008316ED"/>
    <w:rsid w:val="00844650"/>
    <w:rsid w:val="00866FEE"/>
    <w:rsid w:val="009C22D4"/>
    <w:rsid w:val="009D2E58"/>
    <w:rsid w:val="009F79FF"/>
    <w:rsid w:val="00C2772A"/>
    <w:rsid w:val="00E77CFA"/>
    <w:rsid w:val="00EE2822"/>
    <w:rsid w:val="00FD2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44C19"/>
  <w15:docId w15:val="{72469F0C-4795-467F-9995-58BCF7144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EC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866F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C22D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32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321EC4"/>
  </w:style>
  <w:style w:type="character" w:customStyle="1" w:styleId="c8">
    <w:name w:val="c8"/>
    <w:basedOn w:val="a0"/>
    <w:rsid w:val="00321EC4"/>
  </w:style>
  <w:style w:type="paragraph" w:styleId="a4">
    <w:name w:val="Balloon Text"/>
    <w:basedOn w:val="a"/>
    <w:link w:val="a5"/>
    <w:uiPriority w:val="99"/>
    <w:semiHidden/>
    <w:unhideWhenUsed/>
    <w:rsid w:val="00321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EC4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8316ED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7">
    <w:name w:val="Абзац списка Знак"/>
    <w:link w:val="a6"/>
    <w:uiPriority w:val="34"/>
    <w:qFormat/>
    <w:locked/>
    <w:rsid w:val="008316ED"/>
    <w:rPr>
      <w:rFonts w:eastAsiaTheme="minorEastAsia"/>
      <w:lang w:eastAsia="ru-RU"/>
    </w:rPr>
  </w:style>
  <w:style w:type="table" w:styleId="a8">
    <w:name w:val="Table Grid"/>
    <w:basedOn w:val="a1"/>
    <w:uiPriority w:val="39"/>
    <w:rsid w:val="00831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66F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Strong"/>
    <w:basedOn w:val="a0"/>
    <w:uiPriority w:val="22"/>
    <w:qFormat/>
    <w:rsid w:val="00866FEE"/>
    <w:rPr>
      <w:b/>
      <w:bCs/>
    </w:rPr>
  </w:style>
  <w:style w:type="character" w:styleId="aa">
    <w:name w:val="Hyperlink"/>
    <w:basedOn w:val="a0"/>
    <w:uiPriority w:val="99"/>
    <w:semiHidden/>
    <w:unhideWhenUsed/>
    <w:rsid w:val="00866FEE"/>
    <w:rPr>
      <w:color w:val="0000FF"/>
      <w:u w:val="single"/>
    </w:rPr>
  </w:style>
  <w:style w:type="character" w:customStyle="1" w:styleId="blo-fastcombasecount">
    <w:name w:val="blo-fastcom_base_count"/>
    <w:basedOn w:val="a0"/>
    <w:rsid w:val="00866FEE"/>
  </w:style>
  <w:style w:type="character" w:customStyle="1" w:styleId="gltxtsm">
    <w:name w:val="gl_txtsm"/>
    <w:basedOn w:val="a0"/>
    <w:rsid w:val="00866FEE"/>
  </w:style>
  <w:style w:type="character" w:customStyle="1" w:styleId="30">
    <w:name w:val="Заголовок 3 Знак"/>
    <w:basedOn w:val="a0"/>
    <w:link w:val="3"/>
    <w:uiPriority w:val="9"/>
    <w:semiHidden/>
    <w:rsid w:val="009C22D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3930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530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756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893268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553099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90048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5068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2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80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175469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112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1550019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1154">
                  <w:marLeft w:val="0"/>
                  <w:marRight w:val="0"/>
                  <w:marTop w:val="1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71318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telky.ru/wp-content/uploads/2015/08/13-%D0%B8%D0%B7-%D0%BE%D0%B4%D0%BD%D0%BE%D0%B3%D0%BE-%D0%B4%D0%B2%D0%B0-%D1%81%D1%82.%D0%B1-%D0%BD%D0%B0%D0%BA%D0%B8%D0%B4%D0%B0.jp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etelky.ru/wp-content/uploads/2015/08/7-%D0%B4%D0%B2%D0%B0-%D0%B2%D0%BC%D0%B5%D1%81%D1%82%D0%B5-%D1%81%D1%82.%D0%B1-%D0%BD%D0%B0%D0%BA%D0%B8%D0%B4%D0%B0.jpg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317B5-2E19-468E-9458-613D26B97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15</cp:revision>
  <dcterms:created xsi:type="dcterms:W3CDTF">2021-10-05T23:36:00Z</dcterms:created>
  <dcterms:modified xsi:type="dcterms:W3CDTF">2021-11-22T11:08:00Z</dcterms:modified>
</cp:coreProperties>
</file>