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E324C9" w:rsidRDefault="00B22E1A" w:rsidP="00E324C9">
      <w:pPr>
        <w:spacing w:after="0" w:line="240" w:lineRule="auto"/>
        <w:jc w:val="both"/>
      </w:pPr>
      <w:r w:rsidRPr="00E324C9">
        <w:t xml:space="preserve">Детское </w:t>
      </w:r>
      <w:r w:rsidR="002548C0">
        <w:t>объединение «Палитра», группа №2</w:t>
      </w:r>
    </w:p>
    <w:p w:rsidR="00B22E1A" w:rsidRPr="00E324C9" w:rsidRDefault="00B22E1A" w:rsidP="00E324C9">
      <w:pPr>
        <w:spacing w:after="0" w:line="240" w:lineRule="auto"/>
        <w:jc w:val="both"/>
      </w:pPr>
      <w:r w:rsidRPr="00E324C9">
        <w:t xml:space="preserve">Занятие </w:t>
      </w:r>
      <w:r w:rsidR="00374492">
        <w:t>02.02</w:t>
      </w:r>
    </w:p>
    <w:p w:rsidR="002D5F70" w:rsidRPr="00E324C9" w:rsidRDefault="002D5F70" w:rsidP="00E324C9">
      <w:pPr>
        <w:spacing w:after="0" w:line="240" w:lineRule="auto"/>
        <w:jc w:val="both"/>
      </w:pPr>
      <w:r w:rsidRPr="00E324C9">
        <w:rPr>
          <w:b/>
        </w:rPr>
        <w:t>Тема занятия</w:t>
      </w:r>
      <w:r w:rsidR="009333CC">
        <w:t>: Живая природа</w:t>
      </w:r>
      <w:r w:rsidR="00321E57">
        <w:t xml:space="preserve"> (</w:t>
      </w:r>
      <w:r w:rsidR="001928DB">
        <w:t>Сиамский котёнок</w:t>
      </w:r>
      <w:r w:rsidR="00321E57">
        <w:t>)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b/>
        </w:rPr>
        <w:t>Цель занятия:</w:t>
      </w:r>
      <w:r w:rsidRPr="00E324C9">
        <w:t xml:space="preserve"> </w:t>
      </w:r>
      <w:r w:rsidRPr="00E324C9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F4516A">
        <w:rPr>
          <w:rFonts w:eastAsia="Times New Roman"/>
          <w:lang w:eastAsia="ru-RU"/>
        </w:rPr>
        <w:t>изображении животных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b/>
        </w:rPr>
        <w:t>Задачи занятия: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t>деятельности.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pacing w:after="0" w:line="240" w:lineRule="auto"/>
        <w:jc w:val="both"/>
      </w:pPr>
      <w:r w:rsidRPr="00E324C9">
        <w:rPr>
          <w:b/>
        </w:rPr>
        <w:t>Оборудование и материалы</w:t>
      </w:r>
      <w:r w:rsidRPr="00E324C9">
        <w:t>:</w:t>
      </w:r>
    </w:p>
    <w:p w:rsidR="002D5F70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Акварельная бумага А4</w:t>
      </w:r>
    </w:p>
    <w:p w:rsidR="00F4516A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Гуашь</w:t>
      </w:r>
    </w:p>
    <w:p w:rsidR="00F4516A" w:rsidRDefault="001928DB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Палитра</w:t>
      </w:r>
    </w:p>
    <w:p w:rsidR="001928DB" w:rsidRDefault="001928DB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Полиэтилен</w:t>
      </w:r>
    </w:p>
    <w:p w:rsidR="00F4516A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Стакан с водой</w:t>
      </w:r>
    </w:p>
    <w:p w:rsidR="00F4516A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Сухая салфетка</w:t>
      </w:r>
    </w:p>
    <w:p w:rsidR="00F4516A" w:rsidRPr="00E324C9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Синтетические кисти (круглая №3 и плоская №9)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  <w:r w:rsidRPr="00E324C9">
        <w:rPr>
          <w:b/>
        </w:rPr>
        <w:t>Содержание занятия</w:t>
      </w: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</w:p>
    <w:p w:rsidR="00F4516A" w:rsidRPr="002D5F70" w:rsidRDefault="00F4516A" w:rsidP="00F4516A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В случае неисправностей у кисточки или карандаша обратиться за помощью к учителю.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Во время работы с кисточкой и карандашом стараться сохранять правильную позу и осанку.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карандашом, поместить его в предназначенное место заточенной стороной вверх.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кисточкой, ее вымыть и поставить в предназначенное место ворсинками вверх.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F4516A" w:rsidRDefault="00F4516A" w:rsidP="00F4516A">
      <w:pPr>
        <w:spacing w:after="0" w:line="240" w:lineRule="auto"/>
        <w:rPr>
          <w:b/>
        </w:rPr>
      </w:pPr>
      <w:r w:rsidRPr="002D5F70">
        <w:rPr>
          <w:b/>
        </w:rPr>
        <w:t>2.</w:t>
      </w:r>
      <w:r>
        <w:rPr>
          <w:b/>
        </w:rPr>
        <w:t>Гуашь, особенности техники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Гуашевые краски разводятся водой до консистенции жидкой сметаны.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Гуашь следует тщательно размешивать на палитре.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Гуашь - это водяная краска, высыхает быстро.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Гуашь - кроющая краска, т. е. краска обладает возможностью закрывать темные пятна светлыми красками;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При высыхании краски гуашь высветляется примерно на 20 процентов, поэтому надо брать краску большей силой.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Начинать рисовать гуашью надо от «темного» к «светлому».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Исправлять ошибки в работе следует после полного высыхания гуаши.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Хранить гуашь следует в плотно закрытых банках при комнатной температуре.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Для работы с гуашью и темперой часто используют беличьи, колонковые а также синтетические кисти.</w:t>
      </w:r>
    </w:p>
    <w:p w:rsidR="00F4516A" w:rsidRPr="00F135BD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Работы, написанные гуашью принято хранить под стеклом, для предотвращения попадания влаги, пыли и вредного воздействия солнечного света (выцветания).</w:t>
      </w:r>
    </w:p>
    <w:p w:rsidR="002D5F70" w:rsidRPr="00E324C9" w:rsidRDefault="002D5F70" w:rsidP="00E324C9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2D5F70" w:rsidRDefault="00F4516A" w:rsidP="00E324C9">
      <w:pPr>
        <w:spacing w:after="0" w:line="240" w:lineRule="auto"/>
        <w:jc w:val="both"/>
        <w:rPr>
          <w:b/>
        </w:rPr>
      </w:pPr>
      <w:r>
        <w:rPr>
          <w:b/>
        </w:rPr>
        <w:t>3</w:t>
      </w:r>
      <w:r w:rsidR="002D5F70" w:rsidRPr="00E324C9">
        <w:rPr>
          <w:b/>
        </w:rPr>
        <w:t>.Порядок работы</w:t>
      </w:r>
    </w:p>
    <w:p w:rsidR="00321E57" w:rsidRDefault="00321E57" w:rsidP="00E324C9">
      <w:pPr>
        <w:spacing w:after="0" w:line="240" w:lineRule="auto"/>
        <w:jc w:val="both"/>
        <w:rPr>
          <w:b/>
        </w:rPr>
      </w:pPr>
    </w:p>
    <w:p w:rsidR="00F4516A" w:rsidRDefault="00321E57" w:rsidP="00E324C9">
      <w:pPr>
        <w:spacing w:after="0" w:line="240" w:lineRule="auto"/>
        <w:jc w:val="both"/>
      </w:pPr>
      <w:r>
        <w:t xml:space="preserve"> Посмотрите видео-урок и выполните рисунок по образцу:</w:t>
      </w:r>
    </w:p>
    <w:p w:rsidR="00321E57" w:rsidRDefault="001928DB" w:rsidP="00E324C9">
      <w:pPr>
        <w:spacing w:after="0" w:line="240" w:lineRule="auto"/>
        <w:jc w:val="both"/>
      </w:pPr>
      <w:hyperlink r:id="rId5" w:history="1">
        <w:r w:rsidRPr="00A26988">
          <w:rPr>
            <w:rStyle w:val="a5"/>
          </w:rPr>
          <w:t>https://www.youtube.com/watch?v=b9604d_Ph</w:t>
        </w:r>
        <w:bookmarkStart w:id="0" w:name="_GoBack"/>
        <w:bookmarkEnd w:id="0"/>
        <w:r w:rsidRPr="00A26988">
          <w:rPr>
            <w:rStyle w:val="a5"/>
          </w:rPr>
          <w:t>z</w:t>
        </w:r>
        <w:r w:rsidRPr="00A26988">
          <w:rPr>
            <w:rStyle w:val="a5"/>
          </w:rPr>
          <w:t>8</w:t>
        </w:r>
      </w:hyperlink>
    </w:p>
    <w:p w:rsidR="001928DB" w:rsidRDefault="001928DB" w:rsidP="00E324C9">
      <w:pPr>
        <w:spacing w:after="0" w:line="240" w:lineRule="auto"/>
        <w:jc w:val="both"/>
      </w:pPr>
    </w:p>
    <w:p w:rsidR="00321E57" w:rsidRPr="00F4516A" w:rsidRDefault="00321E57" w:rsidP="00E324C9">
      <w:pPr>
        <w:spacing w:after="0" w:line="240" w:lineRule="auto"/>
        <w:jc w:val="both"/>
      </w:pPr>
    </w:p>
    <w:sectPr w:rsidR="00321E57" w:rsidRPr="00F4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5078"/>
    <w:multiLevelType w:val="multilevel"/>
    <w:tmpl w:val="8242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565C1"/>
    <w:multiLevelType w:val="multilevel"/>
    <w:tmpl w:val="EC3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4759B"/>
    <w:multiLevelType w:val="hybridMultilevel"/>
    <w:tmpl w:val="02C2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28DB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48C0"/>
    <w:rsid w:val="00255362"/>
    <w:rsid w:val="002575BC"/>
    <w:rsid w:val="002601B9"/>
    <w:rsid w:val="00260223"/>
    <w:rsid w:val="00260AB9"/>
    <w:rsid w:val="002627E8"/>
    <w:rsid w:val="002631DF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1ACC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1E57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449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1F33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979B2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3F20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09C5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58F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5C8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4E8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33CC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129A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2D95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24C9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516A"/>
    <w:rsid w:val="00F46C39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1E51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4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1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1E5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2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9604d_Ph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2022-01-31T10:00:00Z</dcterms:created>
  <dcterms:modified xsi:type="dcterms:W3CDTF">2022-01-31T10:05:00Z</dcterms:modified>
</cp:coreProperties>
</file>