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219" w:rsidRPr="00E324C9" w:rsidRDefault="00B22E1A" w:rsidP="00E324C9">
      <w:pPr>
        <w:spacing w:after="0" w:line="240" w:lineRule="auto"/>
        <w:jc w:val="both"/>
      </w:pPr>
      <w:r w:rsidRPr="00E324C9">
        <w:t xml:space="preserve">Детское </w:t>
      </w:r>
      <w:r w:rsidR="002548C0">
        <w:t>объединение «Палитра», группа №2</w:t>
      </w:r>
    </w:p>
    <w:p w:rsidR="00B22E1A" w:rsidRPr="00E324C9" w:rsidRDefault="00B22E1A" w:rsidP="00E324C9">
      <w:pPr>
        <w:spacing w:after="0" w:line="240" w:lineRule="auto"/>
        <w:jc w:val="both"/>
      </w:pPr>
      <w:r w:rsidRPr="00E324C9">
        <w:t xml:space="preserve">Занятие </w:t>
      </w:r>
      <w:r w:rsidR="00CA5DA0">
        <w:t>07</w:t>
      </w:r>
      <w:r w:rsidR="00374492">
        <w:t>.02</w:t>
      </w: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Тема занятия</w:t>
      </w:r>
      <w:r w:rsidR="009333CC">
        <w:t>: Живая природа</w:t>
      </w:r>
      <w:r w:rsidR="00321E57">
        <w:t xml:space="preserve"> (</w:t>
      </w:r>
      <w:r w:rsidR="00CA5DA0">
        <w:t>Попугай</w:t>
      </w:r>
      <w:r w:rsidR="00321E57">
        <w:t>)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Цель занятия:</w:t>
      </w:r>
      <w:r w:rsidRPr="00E324C9">
        <w:t xml:space="preserve"> </w:t>
      </w:r>
      <w:r w:rsidRPr="00E324C9">
        <w:rPr>
          <w:rFonts w:eastAsia="Times New Roman"/>
          <w:lang w:eastAsia="ru-RU"/>
        </w:rPr>
        <w:t>Образовательная – формирование  умений и навыков в </w:t>
      </w:r>
      <w:r w:rsidR="00F4516A">
        <w:rPr>
          <w:rFonts w:eastAsia="Times New Roman"/>
          <w:lang w:eastAsia="ru-RU"/>
        </w:rPr>
        <w:t>изображении животных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b/>
        </w:rPr>
        <w:t>Задачи занятия: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t>деятельности.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Развитие  моторики пальцев рук.</w:t>
      </w:r>
    </w:p>
    <w:p w:rsidR="002D5F70" w:rsidRPr="00E324C9" w:rsidRDefault="002D5F70" w:rsidP="00E324C9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E324C9">
        <w:rPr>
          <w:rFonts w:eastAsia="Times New Roman"/>
          <w:lang w:eastAsia="ru-RU"/>
        </w:rPr>
        <w:sym w:font="Symbol" w:char="F0B7"/>
      </w:r>
      <w:r w:rsidRPr="00E324C9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pacing w:after="0" w:line="240" w:lineRule="auto"/>
        <w:jc w:val="both"/>
      </w:pPr>
      <w:r w:rsidRPr="00E324C9">
        <w:rPr>
          <w:b/>
        </w:rPr>
        <w:t>Оборудование и материалы</w:t>
      </w:r>
      <w:r w:rsidRPr="00E324C9">
        <w:t>:</w:t>
      </w:r>
    </w:p>
    <w:p w:rsidR="002D5F70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Акварельная бумага А4</w:t>
      </w:r>
    </w:p>
    <w:p w:rsidR="00333736" w:rsidRDefault="00333736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Простой карандаш</w:t>
      </w:r>
    </w:p>
    <w:p w:rsidR="00333736" w:rsidRDefault="00333736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 xml:space="preserve">Ластик </w:t>
      </w:r>
    </w:p>
    <w:p w:rsidR="00F4516A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Гуашь</w:t>
      </w:r>
    </w:p>
    <w:p w:rsidR="00333736" w:rsidRDefault="00333736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Кисти синтетические (плоская №9 и круглая №3)</w:t>
      </w:r>
    </w:p>
    <w:p w:rsidR="00F4516A" w:rsidRDefault="001928DB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Палитра</w:t>
      </w:r>
    </w:p>
    <w:p w:rsidR="00F4516A" w:rsidRDefault="00F4516A" w:rsidP="00F4516A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Стакан с водой</w:t>
      </w:r>
    </w:p>
    <w:p w:rsidR="00F4516A" w:rsidRPr="00E324C9" w:rsidRDefault="00F4516A" w:rsidP="00333736">
      <w:pPr>
        <w:numPr>
          <w:ilvl w:val="0"/>
          <w:numId w:val="3"/>
        </w:numPr>
        <w:spacing w:after="0" w:line="240" w:lineRule="auto"/>
        <w:ind w:left="357" w:hanging="357"/>
        <w:jc w:val="both"/>
      </w:pPr>
      <w:r>
        <w:t>Сухая салфетка</w:t>
      </w:r>
    </w:p>
    <w:p w:rsidR="002D5F70" w:rsidRPr="00E324C9" w:rsidRDefault="002D5F70" w:rsidP="00E324C9">
      <w:pPr>
        <w:spacing w:after="0" w:line="240" w:lineRule="auto"/>
        <w:jc w:val="both"/>
      </w:pP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  <w:r w:rsidRPr="00E324C9">
        <w:rPr>
          <w:b/>
        </w:rPr>
        <w:t>Содержание занятия</w:t>
      </w:r>
    </w:p>
    <w:p w:rsidR="002D5F70" w:rsidRPr="00E324C9" w:rsidRDefault="002D5F70" w:rsidP="00E324C9">
      <w:pPr>
        <w:spacing w:after="0" w:line="240" w:lineRule="auto"/>
        <w:jc w:val="both"/>
        <w:rPr>
          <w:b/>
        </w:rPr>
      </w:pPr>
    </w:p>
    <w:p w:rsidR="00F4516A" w:rsidRPr="002D5F70" w:rsidRDefault="00F4516A" w:rsidP="00F4516A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с кисточкой или простым карандашом можно приступать только с разрешения преподавателя.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F4516A" w:rsidRPr="002D5F70" w:rsidRDefault="00F4516A" w:rsidP="00F4516A">
      <w:pPr>
        <w:numPr>
          <w:ilvl w:val="0"/>
          <w:numId w:val="1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При работе с кисточкой и карандашом строго запрещается: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Размахивать ими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Ломать, выщипывать ворсинки из кисточки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lastRenderedPageBreak/>
        <w:t>В случае неисправностей у кисточки или карандаша обратиться за помощью к учителю.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Во время работы с кисточкой и карандашом стараться сохранять правильную позу и осанку.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карандашом, поместить его в предназначенное место заточенной стороной вверх.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работы с кисточкой, ее вымыть и поставить в предназначенное место ворсинками вверх.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Убрав кисточку и карандаш, снять спецодежду и повесить ее на место.</w:t>
      </w:r>
    </w:p>
    <w:p w:rsidR="00F4516A" w:rsidRPr="002D5F70" w:rsidRDefault="00F4516A" w:rsidP="00F4516A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F4516A" w:rsidRPr="002D5F70" w:rsidRDefault="00F4516A" w:rsidP="00F4516A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F4516A" w:rsidRDefault="00F4516A" w:rsidP="00F4516A">
      <w:pPr>
        <w:spacing w:after="0" w:line="240" w:lineRule="auto"/>
        <w:rPr>
          <w:b/>
        </w:rPr>
      </w:pPr>
      <w:r w:rsidRPr="002D5F70">
        <w:rPr>
          <w:b/>
        </w:rPr>
        <w:t>2.</w:t>
      </w:r>
      <w:r>
        <w:rPr>
          <w:b/>
        </w:rPr>
        <w:t>Гуашь, особенности техники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Гуашевые краски разводятся водой до консистенции жидкой сметаны.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Гуашь следует тщательно размешивать на палитре.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Гуашь - это водяная краска, высыхает быстро.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Гуашь - кроющая краска, т. е. краска обладает возможностью закрывать темные пятна светлыми красками;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При высыхании краски гуашь высветляется примерно на 20 процентов, поэтому надо брать краску большей силой.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Начинать рисовать гуашью надо от «темного» к «светлому».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Исправлять ошибки в работе следует после полного высыхания гуаши.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Хранить гуашь следует в плотно закрытых банках при комнатной температуре.</w:t>
      </w:r>
    </w:p>
    <w:p w:rsidR="00F4516A" w:rsidRPr="00E843FB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Для работы с гуашью и темперой часто используют беличьи, колонковые а также синтетические кисти.</w:t>
      </w:r>
    </w:p>
    <w:p w:rsidR="00F4516A" w:rsidRPr="00F135BD" w:rsidRDefault="00F4516A" w:rsidP="00F4516A">
      <w:pPr>
        <w:pStyle w:val="a4"/>
        <w:numPr>
          <w:ilvl w:val="0"/>
          <w:numId w:val="6"/>
        </w:numPr>
        <w:spacing w:after="0" w:line="240" w:lineRule="auto"/>
      </w:pPr>
      <w:r w:rsidRPr="00E843FB">
        <w:t>Работы, написанные гуашью принято хранить под стеклом, для предотвращения попадания влаги, пыли и вредного воздействия солнечного света (выцветания).</w:t>
      </w:r>
    </w:p>
    <w:p w:rsidR="002D5F70" w:rsidRPr="00E324C9" w:rsidRDefault="002D5F70" w:rsidP="00E324C9">
      <w:pPr>
        <w:spacing w:after="0" w:line="240" w:lineRule="auto"/>
        <w:jc w:val="both"/>
        <w:rPr>
          <w:color w:val="000000"/>
          <w:shd w:val="clear" w:color="auto" w:fill="FFFFFF"/>
        </w:rPr>
      </w:pPr>
    </w:p>
    <w:p w:rsidR="002D5F70" w:rsidRDefault="00F4516A" w:rsidP="00E324C9">
      <w:pPr>
        <w:spacing w:after="0" w:line="240" w:lineRule="auto"/>
        <w:jc w:val="both"/>
        <w:rPr>
          <w:b/>
        </w:rPr>
      </w:pPr>
      <w:r>
        <w:rPr>
          <w:b/>
        </w:rPr>
        <w:t>3</w:t>
      </w:r>
      <w:r w:rsidR="002D5F70" w:rsidRPr="00E324C9">
        <w:rPr>
          <w:b/>
        </w:rPr>
        <w:t>.Порядок работы</w:t>
      </w:r>
    </w:p>
    <w:p w:rsidR="00321E57" w:rsidRDefault="00321E57" w:rsidP="00E324C9">
      <w:pPr>
        <w:spacing w:after="0" w:line="240" w:lineRule="auto"/>
        <w:jc w:val="both"/>
        <w:rPr>
          <w:b/>
        </w:rPr>
      </w:pPr>
    </w:p>
    <w:p w:rsidR="00F4516A" w:rsidRDefault="00321E57" w:rsidP="00E324C9">
      <w:pPr>
        <w:spacing w:after="0" w:line="240" w:lineRule="auto"/>
        <w:jc w:val="both"/>
      </w:pPr>
      <w:r>
        <w:t xml:space="preserve"> Посмотрите видео-урок и выполните рисунок по образцу:</w:t>
      </w:r>
    </w:p>
    <w:p w:rsidR="00321E57" w:rsidRDefault="00333736" w:rsidP="00E324C9">
      <w:pPr>
        <w:spacing w:after="0" w:line="240" w:lineRule="auto"/>
        <w:jc w:val="both"/>
      </w:pPr>
      <w:hyperlink r:id="rId5" w:history="1">
        <w:r w:rsidRPr="002F1CA6">
          <w:rPr>
            <w:rStyle w:val="a5"/>
          </w:rPr>
          <w:t>https://www.youtube.com/watch?v=bSC9jTMhXIU</w:t>
        </w:r>
      </w:hyperlink>
    </w:p>
    <w:p w:rsidR="00333736" w:rsidRDefault="00333736" w:rsidP="00E324C9">
      <w:pPr>
        <w:spacing w:after="0" w:line="240" w:lineRule="auto"/>
        <w:jc w:val="both"/>
      </w:pPr>
      <w:bookmarkStart w:id="0" w:name="_GoBack"/>
      <w:bookmarkEnd w:id="0"/>
    </w:p>
    <w:p w:rsidR="001928DB" w:rsidRDefault="001928DB" w:rsidP="00E324C9">
      <w:pPr>
        <w:spacing w:after="0" w:line="240" w:lineRule="auto"/>
        <w:jc w:val="both"/>
      </w:pPr>
    </w:p>
    <w:p w:rsidR="00321E57" w:rsidRPr="00F4516A" w:rsidRDefault="00321E57" w:rsidP="00E324C9">
      <w:pPr>
        <w:spacing w:after="0" w:line="240" w:lineRule="auto"/>
        <w:jc w:val="both"/>
      </w:pPr>
    </w:p>
    <w:sectPr w:rsidR="00321E57" w:rsidRPr="00F4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A5078"/>
    <w:multiLevelType w:val="multilevel"/>
    <w:tmpl w:val="8242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565C1"/>
    <w:multiLevelType w:val="multilevel"/>
    <w:tmpl w:val="EC3A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44759B"/>
    <w:multiLevelType w:val="hybridMultilevel"/>
    <w:tmpl w:val="02C20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1A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28DB"/>
    <w:rsid w:val="00193375"/>
    <w:rsid w:val="00193F25"/>
    <w:rsid w:val="0019459C"/>
    <w:rsid w:val="00195A03"/>
    <w:rsid w:val="0019795A"/>
    <w:rsid w:val="00197EE8"/>
    <w:rsid w:val="001A0214"/>
    <w:rsid w:val="001A0835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48C0"/>
    <w:rsid w:val="00255362"/>
    <w:rsid w:val="002575BC"/>
    <w:rsid w:val="002601B9"/>
    <w:rsid w:val="00260223"/>
    <w:rsid w:val="00260AB9"/>
    <w:rsid w:val="002627E8"/>
    <w:rsid w:val="002631DF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1ACC"/>
    <w:rsid w:val="002A4CEC"/>
    <w:rsid w:val="002A530F"/>
    <w:rsid w:val="002A61C2"/>
    <w:rsid w:val="002A684A"/>
    <w:rsid w:val="002B296B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5F70"/>
    <w:rsid w:val="002D6CD5"/>
    <w:rsid w:val="002D7629"/>
    <w:rsid w:val="002D76FD"/>
    <w:rsid w:val="002D7744"/>
    <w:rsid w:val="002E06E9"/>
    <w:rsid w:val="002E12CE"/>
    <w:rsid w:val="002E1CA4"/>
    <w:rsid w:val="002E1D3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1E57"/>
    <w:rsid w:val="00322229"/>
    <w:rsid w:val="00327FC3"/>
    <w:rsid w:val="003308EA"/>
    <w:rsid w:val="00330FAD"/>
    <w:rsid w:val="003310EE"/>
    <w:rsid w:val="00331A4E"/>
    <w:rsid w:val="0033247A"/>
    <w:rsid w:val="00333736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449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3248"/>
    <w:rsid w:val="004F3F68"/>
    <w:rsid w:val="004F4C7E"/>
    <w:rsid w:val="004F5653"/>
    <w:rsid w:val="004F6AC4"/>
    <w:rsid w:val="004F7802"/>
    <w:rsid w:val="0050106D"/>
    <w:rsid w:val="00503E73"/>
    <w:rsid w:val="00505458"/>
    <w:rsid w:val="0050604E"/>
    <w:rsid w:val="0050674B"/>
    <w:rsid w:val="005072D0"/>
    <w:rsid w:val="00507C24"/>
    <w:rsid w:val="005108E9"/>
    <w:rsid w:val="0051104C"/>
    <w:rsid w:val="00511F33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1AB6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979B2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3F20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09C5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58F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5C8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4E8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33CC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53017"/>
    <w:rsid w:val="00953168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3129A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2E1A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2D95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5DA0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1B85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24C9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516A"/>
    <w:rsid w:val="00F46C39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1E51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4C77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33663-9C2D-4AC9-BBC9-23C05DF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4C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51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1E5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928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SC9jTMhXI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4</cp:revision>
  <dcterms:created xsi:type="dcterms:W3CDTF">2022-02-01T07:11:00Z</dcterms:created>
  <dcterms:modified xsi:type="dcterms:W3CDTF">2022-02-01T08:34:00Z</dcterms:modified>
</cp:coreProperties>
</file>